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8CBD0" w14:textId="7A0EDCF5" w:rsidR="00901089" w:rsidRPr="00BC5096" w:rsidRDefault="00B52882" w:rsidP="00901089">
      <w:pPr>
        <w:pStyle w:val="berschrift1"/>
        <w:rPr>
          <w:b/>
          <w:color w:val="4472C4" w:themeColor="accent5"/>
          <w:lang w:val="de-DE"/>
        </w:rPr>
      </w:pPr>
      <w:r w:rsidRPr="00BC5096">
        <w:rPr>
          <w:color w:val="4472C4" w:themeColor="accent5"/>
          <w:lang w:val="de-DE"/>
        </w:rPr>
        <w:t>Vorlage Newsmeldung</w:t>
      </w:r>
      <w:r w:rsidR="00361F65" w:rsidRPr="00BC5096">
        <w:rPr>
          <w:color w:val="4472C4" w:themeColor="accent5"/>
          <w:lang w:val="de-DE"/>
        </w:rPr>
        <w:t xml:space="preserve"> (</w:t>
      </w:r>
      <w:r w:rsidR="00361F65" w:rsidRPr="00BC5096">
        <w:rPr>
          <w:b/>
          <w:color w:val="4472C4" w:themeColor="accent5"/>
          <w:lang w:val="de-DE"/>
        </w:rPr>
        <w:t xml:space="preserve">an </w:t>
      </w:r>
      <w:r w:rsidR="00BC5096" w:rsidRPr="00BC5096">
        <w:fldChar w:fldCharType="begin"/>
      </w:r>
      <w:r w:rsidR="00BC5096" w:rsidRPr="00BC5096">
        <w:rPr>
          <w:lang w:val="de-DE"/>
        </w:rPr>
        <w:instrText xml:space="preserve"> HYPERLINK "mailto:oeffentlichkeitsarbeit@ifw.uni-hannover.de" </w:instrText>
      </w:r>
      <w:r w:rsidR="00BC5096" w:rsidRPr="00BC5096">
        <w:fldChar w:fldCharType="separate"/>
      </w:r>
      <w:r w:rsidR="00361F65" w:rsidRPr="00BC5096">
        <w:rPr>
          <w:rStyle w:val="Hyperlink"/>
          <w:b/>
          <w:color w:val="4472C4" w:themeColor="accent5"/>
          <w:lang w:val="de-DE"/>
        </w:rPr>
        <w:t>oeffentlichkeitsarbeit@ifw.uni-hannover.de</w:t>
      </w:r>
      <w:r w:rsidR="00BC5096" w:rsidRPr="00BC5096">
        <w:rPr>
          <w:rStyle w:val="Hyperlink"/>
          <w:b/>
          <w:color w:val="4472C4" w:themeColor="accent5"/>
          <w:lang w:val="de-DE"/>
        </w:rPr>
        <w:fldChar w:fldCharType="end"/>
      </w:r>
      <w:r w:rsidR="00361F65" w:rsidRPr="00BC5096">
        <w:rPr>
          <w:b/>
          <w:color w:val="4472C4" w:themeColor="accent5"/>
          <w:lang w:val="de-DE"/>
        </w:rPr>
        <w:t xml:space="preserve"> schicken</w:t>
      </w:r>
    </w:p>
    <w:p w14:paraId="508FEC8D" w14:textId="77777777" w:rsidR="00361F65" w:rsidRPr="00BC5096" w:rsidRDefault="00361F65" w:rsidP="00B52882">
      <w:pPr>
        <w:pStyle w:val="berschrift2"/>
        <w:rPr>
          <w:color w:val="4472C4" w:themeColor="accent5"/>
          <w:lang w:val="de-DE"/>
        </w:rPr>
      </w:pPr>
    </w:p>
    <w:p w14:paraId="09F8CBD1" w14:textId="273FAB00" w:rsidR="00B52882" w:rsidRPr="00BC5096" w:rsidRDefault="00B52882" w:rsidP="00B52882">
      <w:pPr>
        <w:pStyle w:val="berschrift2"/>
        <w:rPr>
          <w:color w:val="4472C4" w:themeColor="accent5"/>
          <w:lang w:val="de-DE"/>
        </w:rPr>
      </w:pPr>
      <w:r w:rsidRPr="00BC5096">
        <w:rPr>
          <w:color w:val="4472C4" w:themeColor="accent5"/>
          <w:lang w:val="de-DE"/>
        </w:rPr>
        <w:t>Überschrift</w:t>
      </w:r>
      <w:r w:rsidR="00610AEF" w:rsidRPr="00BC5096">
        <w:rPr>
          <w:color w:val="4472C4" w:themeColor="accent5"/>
          <w:lang w:val="de-DE"/>
        </w:rPr>
        <w:t xml:space="preserve"> (M</w:t>
      </w:r>
      <w:r w:rsidRPr="00BC5096">
        <w:rPr>
          <w:color w:val="4472C4" w:themeColor="accent5"/>
          <w:lang w:val="de-DE"/>
        </w:rPr>
        <w:t>aximal 80-90 Zeichen)</w:t>
      </w:r>
    </w:p>
    <w:p w14:paraId="09F8CBD3" w14:textId="37708D0B" w:rsidR="00610AEF" w:rsidRPr="00BC5096" w:rsidRDefault="004649EC" w:rsidP="00B52882">
      <w:pPr>
        <w:rPr>
          <w:lang w:val="de-DE"/>
        </w:rPr>
      </w:pPr>
      <w:r w:rsidRPr="00BC5096">
        <w:rPr>
          <w:lang w:val="de-DE"/>
        </w:rPr>
        <w:t>IFW und IFMT bündeln Expertise zur Optimierung additiv gefertigter Aluminiumbauteile</w:t>
      </w:r>
    </w:p>
    <w:p w14:paraId="09F8CBD4" w14:textId="0A8D5873" w:rsidR="00B52882" w:rsidRPr="00BC5096" w:rsidRDefault="00B52882" w:rsidP="00B52882">
      <w:pPr>
        <w:pStyle w:val="berschrift2"/>
        <w:rPr>
          <w:color w:val="4472C4" w:themeColor="accent5"/>
          <w:lang w:val="de-DE"/>
        </w:rPr>
      </w:pPr>
      <w:r w:rsidRPr="00BC5096">
        <w:rPr>
          <w:color w:val="4472C4" w:themeColor="accent5"/>
          <w:lang w:val="de-DE"/>
        </w:rPr>
        <w:t>Teaser</w:t>
      </w:r>
      <w:r w:rsidR="00610AEF" w:rsidRPr="00BC5096">
        <w:rPr>
          <w:color w:val="4472C4" w:themeColor="accent5"/>
          <w:lang w:val="de-DE"/>
        </w:rPr>
        <w:t xml:space="preserve"> (Ungefähr 70-90 Wörter)</w:t>
      </w:r>
    </w:p>
    <w:p w14:paraId="313F152A" w14:textId="386BB397" w:rsidR="00831E9C" w:rsidRPr="00BC5096" w:rsidRDefault="00A8403B" w:rsidP="00831E9C">
      <w:pPr>
        <w:jc w:val="both"/>
        <w:rPr>
          <w:color w:val="000000" w:themeColor="text1"/>
          <w:lang w:val="de-DE"/>
        </w:rPr>
      </w:pPr>
      <w:r w:rsidRPr="00BC5096">
        <w:rPr>
          <w:color w:val="000000" w:themeColor="text1"/>
          <w:lang w:val="de-DE"/>
        </w:rPr>
        <w:t xml:space="preserve">Im Rahmen eines gemeinsamen Statustreffens haben das Institut für Fertigungstechnik und Werkzeugmaschinen (IFW) der Leibniz Universität Hannover und das Institut für Füge- und Montagetechnik (IFMT) der Technischen Universität Chemnitz eine erste Zwischenbilanz </w:t>
      </w:r>
      <w:r w:rsidR="00A6736A" w:rsidRPr="00BC5096">
        <w:rPr>
          <w:color w:val="000000" w:themeColor="text1"/>
          <w:lang w:val="de-DE"/>
        </w:rPr>
        <w:t xml:space="preserve">im Projekt </w:t>
      </w:r>
      <w:r w:rsidR="009D6B3C" w:rsidRPr="00BC5096">
        <w:rPr>
          <w:color w:val="000000" w:themeColor="text1"/>
          <w:lang w:val="de-DE"/>
        </w:rPr>
        <w:t>„Addi-Randschicht“</w:t>
      </w:r>
      <w:r w:rsidR="00831E9C" w:rsidRPr="00BC5096">
        <w:rPr>
          <w:color w:val="000000" w:themeColor="text1"/>
          <w:lang w:val="de-DE"/>
        </w:rPr>
        <w:t xml:space="preserve"> </w:t>
      </w:r>
      <w:r w:rsidRPr="00BC5096">
        <w:rPr>
          <w:color w:val="000000" w:themeColor="text1"/>
          <w:lang w:val="de-DE"/>
        </w:rPr>
        <w:t>gezogen.</w:t>
      </w:r>
      <w:r w:rsidR="00831E9C" w:rsidRPr="00BC5096">
        <w:rPr>
          <w:color w:val="000000" w:themeColor="text1"/>
          <w:lang w:val="de-DE"/>
        </w:rPr>
        <w:t xml:space="preserve"> Ziel der engen Zusammenarbeit ist die systematische Untersuchung und Optimierung des Einflusses der einzelnen Prozessschritte einer </w:t>
      </w:r>
      <w:r w:rsidR="0041141C" w:rsidRPr="00BC5096">
        <w:rPr>
          <w:color w:val="000000" w:themeColor="text1"/>
          <w:lang w:val="de-DE"/>
        </w:rPr>
        <w:t xml:space="preserve">kombinierten </w:t>
      </w:r>
      <w:r w:rsidR="00831E9C" w:rsidRPr="00BC5096">
        <w:rPr>
          <w:color w:val="000000" w:themeColor="text1"/>
          <w:lang w:val="de-DE"/>
        </w:rPr>
        <w:t>Prozesskette auf die Randzoneneigenschaften und die Schwingfestigkeit additiv gefertigter Aluminiumbauteile. Die bisherigen Ergebnisse betonen das Potenzial der Kooperation für zukünftige industrielle Anwendungen.</w:t>
      </w:r>
    </w:p>
    <w:p w14:paraId="09F8CBD7" w14:textId="77777777" w:rsidR="00B52882" w:rsidRPr="00BC5096" w:rsidRDefault="00610AEF" w:rsidP="00610AEF">
      <w:pPr>
        <w:pStyle w:val="berschrift2"/>
        <w:rPr>
          <w:color w:val="4472C4" w:themeColor="accent5"/>
          <w:lang w:val="de-DE"/>
        </w:rPr>
      </w:pPr>
      <w:r w:rsidRPr="00BC5096">
        <w:rPr>
          <w:color w:val="4472C4" w:themeColor="accent5"/>
          <w:lang w:val="de-DE"/>
        </w:rPr>
        <w:t>Name des Autors</w:t>
      </w:r>
    </w:p>
    <w:p w14:paraId="09F8CBD9" w14:textId="50FACE89" w:rsidR="00610AEF" w:rsidRPr="00BC5096" w:rsidRDefault="00B3401B" w:rsidP="00610AEF">
      <w:pPr>
        <w:rPr>
          <w:color w:val="4472C4" w:themeColor="accent5"/>
          <w:lang w:val="de-DE"/>
        </w:rPr>
      </w:pPr>
      <w:r w:rsidRPr="00BC5096">
        <w:rPr>
          <w:color w:val="4472C4" w:themeColor="accent5"/>
          <w:lang w:val="de-DE"/>
        </w:rPr>
        <w:t>Abdallah Abdelmonaem</w:t>
      </w:r>
    </w:p>
    <w:p w14:paraId="09F8CBDA" w14:textId="77777777" w:rsidR="00B52882" w:rsidRPr="00BC5096" w:rsidRDefault="00B52882" w:rsidP="00610AEF">
      <w:pPr>
        <w:pStyle w:val="berschrift2"/>
        <w:rPr>
          <w:color w:val="4472C4" w:themeColor="accent5"/>
          <w:lang w:val="de-DE"/>
        </w:rPr>
      </w:pPr>
      <w:r w:rsidRPr="00BC5096">
        <w:rPr>
          <w:color w:val="4472C4" w:themeColor="accent5"/>
          <w:lang w:val="de-DE"/>
        </w:rPr>
        <w:t>E-Mail des Autors</w:t>
      </w:r>
    </w:p>
    <w:p w14:paraId="09F8CBDC" w14:textId="1AA6496A" w:rsidR="00610AEF" w:rsidRPr="00BC5096" w:rsidRDefault="00B3401B" w:rsidP="00610AEF">
      <w:pPr>
        <w:rPr>
          <w:color w:val="4472C4" w:themeColor="accent5"/>
          <w:lang w:val="de-DE"/>
        </w:rPr>
      </w:pPr>
      <w:r w:rsidRPr="00BC5096">
        <w:rPr>
          <w:color w:val="4472C4" w:themeColor="accent5"/>
          <w:lang w:val="de-DE"/>
        </w:rPr>
        <w:t>abdelmonaem@ifw.uni-hannover.de</w:t>
      </w:r>
    </w:p>
    <w:p w14:paraId="09F8CBDD" w14:textId="77777777" w:rsidR="00B52882" w:rsidRPr="00BC5096" w:rsidRDefault="00B52882" w:rsidP="00610AEF">
      <w:pPr>
        <w:pStyle w:val="berschrift2"/>
        <w:rPr>
          <w:color w:val="4472C4" w:themeColor="accent5"/>
          <w:lang w:val="de-DE"/>
        </w:rPr>
      </w:pPr>
      <w:r w:rsidRPr="00BC5096">
        <w:rPr>
          <w:color w:val="4472C4" w:themeColor="accent5"/>
          <w:lang w:val="de-DE"/>
        </w:rPr>
        <w:t>Text</w:t>
      </w:r>
      <w:r w:rsidR="00A71B88" w:rsidRPr="00BC5096">
        <w:rPr>
          <w:color w:val="4472C4" w:themeColor="accent5"/>
          <w:lang w:val="de-DE"/>
        </w:rPr>
        <w:t xml:space="preserve"> </w:t>
      </w:r>
      <w:r w:rsidR="00DB6706" w:rsidRPr="00BC5096">
        <w:rPr>
          <w:color w:val="4472C4" w:themeColor="accent5"/>
          <w:lang w:val="de-DE"/>
        </w:rPr>
        <w:t>(Bilder im Text sind nicht möglich)</w:t>
      </w:r>
    </w:p>
    <w:p w14:paraId="284A38BD" w14:textId="6FD701B3" w:rsidR="0008192E" w:rsidRPr="00BC5096" w:rsidRDefault="002844EC" w:rsidP="005C4291">
      <w:pPr>
        <w:jc w:val="both"/>
        <w:rPr>
          <w:lang w:val="de-DE"/>
        </w:rPr>
      </w:pPr>
      <w:r w:rsidRPr="00BC5096">
        <w:rPr>
          <w:lang w:val="de-DE"/>
        </w:rPr>
        <w:t xml:space="preserve">Additiv </w:t>
      </w:r>
      <w:r w:rsidR="005760C7" w:rsidRPr="00BC5096">
        <w:rPr>
          <w:lang w:val="de-DE"/>
        </w:rPr>
        <w:t xml:space="preserve">gefertigte Aluminiumbauteile bieten ein großes Potenzial für den industriellen Einsatz, insbesondere bei komplexen Geometrien und funktionsintegrierten Strukturen. Gleichzeitig können prozessbedingte Formabweichungen, </w:t>
      </w:r>
      <w:proofErr w:type="spellStart"/>
      <w:r w:rsidR="005760C7" w:rsidRPr="00BC5096">
        <w:rPr>
          <w:lang w:val="de-DE"/>
        </w:rPr>
        <w:t>Gefügeinhomogenitäten</w:t>
      </w:r>
      <w:proofErr w:type="spellEnd"/>
      <w:r w:rsidR="005760C7" w:rsidRPr="00BC5096">
        <w:rPr>
          <w:lang w:val="de-DE"/>
        </w:rPr>
        <w:t xml:space="preserve"> </w:t>
      </w:r>
      <w:r w:rsidR="00CA2669" w:rsidRPr="00BC5096">
        <w:rPr>
          <w:lang w:val="de-DE"/>
        </w:rPr>
        <w:t>und</w:t>
      </w:r>
      <w:r w:rsidR="005760C7" w:rsidRPr="00BC5096">
        <w:rPr>
          <w:lang w:val="de-DE"/>
        </w:rPr>
        <w:t xml:space="preserve"> </w:t>
      </w:r>
      <w:proofErr w:type="spellStart"/>
      <w:r w:rsidR="005760C7" w:rsidRPr="00BC5096">
        <w:rPr>
          <w:lang w:val="de-DE"/>
        </w:rPr>
        <w:t>Porositäten</w:t>
      </w:r>
      <w:proofErr w:type="spellEnd"/>
      <w:r w:rsidR="005760C7" w:rsidRPr="00BC5096">
        <w:rPr>
          <w:lang w:val="de-DE"/>
        </w:rPr>
        <w:t xml:space="preserve"> eine Herausforderung für hochbeanspruchte Strukturen darstellen. Für eine zuverlässige industrielle Nutzung ist daher eine </w:t>
      </w:r>
      <w:r w:rsidR="0008192E" w:rsidRPr="00BC5096">
        <w:rPr>
          <w:lang w:val="de-DE"/>
        </w:rPr>
        <w:t xml:space="preserve">mechanische Bearbeitung </w:t>
      </w:r>
      <w:r w:rsidR="00CA2669" w:rsidRPr="00BC5096">
        <w:rPr>
          <w:lang w:val="de-DE"/>
        </w:rPr>
        <w:t xml:space="preserve">zur </w:t>
      </w:r>
      <w:r w:rsidR="00B14013" w:rsidRPr="00BC5096">
        <w:rPr>
          <w:lang w:val="de-DE"/>
        </w:rPr>
        <w:t xml:space="preserve">gezielten </w:t>
      </w:r>
      <w:r w:rsidR="00CA2669" w:rsidRPr="00BC5096">
        <w:rPr>
          <w:lang w:val="de-DE"/>
        </w:rPr>
        <w:t>Einstellung der</w:t>
      </w:r>
      <w:r w:rsidR="0008192E" w:rsidRPr="00BC5096">
        <w:rPr>
          <w:lang w:val="de-DE"/>
        </w:rPr>
        <w:t xml:space="preserve"> </w:t>
      </w:r>
      <w:r w:rsidR="00CA2669" w:rsidRPr="00BC5096">
        <w:rPr>
          <w:lang w:val="de-DE"/>
        </w:rPr>
        <w:t>Randzoneneigenschaften</w:t>
      </w:r>
      <w:r w:rsidR="005760C7" w:rsidRPr="00BC5096">
        <w:rPr>
          <w:lang w:val="de-DE"/>
        </w:rPr>
        <w:t xml:space="preserve"> der </w:t>
      </w:r>
      <w:r w:rsidR="001402D2" w:rsidRPr="00BC5096">
        <w:rPr>
          <w:lang w:val="de-DE"/>
        </w:rPr>
        <w:t>additiv gefertigte</w:t>
      </w:r>
      <w:r w:rsidR="007271F7" w:rsidRPr="00BC5096">
        <w:rPr>
          <w:lang w:val="de-DE"/>
        </w:rPr>
        <w:t>n</w:t>
      </w:r>
      <w:r w:rsidR="001402D2" w:rsidRPr="00BC5096">
        <w:rPr>
          <w:lang w:val="de-DE"/>
        </w:rPr>
        <w:t xml:space="preserve"> Aluminiumbauteile </w:t>
      </w:r>
      <w:r w:rsidR="005760C7" w:rsidRPr="00BC5096">
        <w:rPr>
          <w:lang w:val="de-DE"/>
        </w:rPr>
        <w:t xml:space="preserve">oder einzelner Funktionsflächen erforderlich. </w:t>
      </w:r>
      <w:r w:rsidR="0008192E" w:rsidRPr="00BC5096">
        <w:rPr>
          <w:lang w:val="de-DE"/>
        </w:rPr>
        <w:t>An diese</w:t>
      </w:r>
      <w:r w:rsidR="00263067" w:rsidRPr="00BC5096">
        <w:rPr>
          <w:lang w:val="de-DE"/>
        </w:rPr>
        <w:t>r</w:t>
      </w:r>
      <w:r w:rsidR="0008192E" w:rsidRPr="00BC5096">
        <w:rPr>
          <w:lang w:val="de-DE"/>
        </w:rPr>
        <w:t xml:space="preserve"> </w:t>
      </w:r>
      <w:r w:rsidR="00263067" w:rsidRPr="00BC5096">
        <w:rPr>
          <w:lang w:val="de-DE"/>
        </w:rPr>
        <w:t>Stelle</w:t>
      </w:r>
      <w:r w:rsidR="0008192E" w:rsidRPr="00BC5096">
        <w:rPr>
          <w:lang w:val="de-DE"/>
        </w:rPr>
        <w:t xml:space="preserve"> </w:t>
      </w:r>
      <w:r w:rsidR="00A6736A" w:rsidRPr="00BC5096">
        <w:rPr>
          <w:lang w:val="de-DE"/>
        </w:rPr>
        <w:t>setz</w:t>
      </w:r>
      <w:r w:rsidR="0008192E" w:rsidRPr="00BC5096">
        <w:rPr>
          <w:lang w:val="de-DE"/>
        </w:rPr>
        <w:t xml:space="preserve">t das gemeinsame Forschungsprojekt </w:t>
      </w:r>
      <w:r w:rsidR="00A6736A" w:rsidRPr="00BC5096">
        <w:rPr>
          <w:lang w:val="de-DE"/>
        </w:rPr>
        <w:t>a</w:t>
      </w:r>
      <w:r w:rsidR="0008192E" w:rsidRPr="00BC5096">
        <w:rPr>
          <w:lang w:val="de-DE"/>
        </w:rPr>
        <w:t>n.</w:t>
      </w:r>
    </w:p>
    <w:p w14:paraId="1C27AC23" w14:textId="1AB048B9" w:rsidR="00FA60EE" w:rsidRPr="00BC5096" w:rsidRDefault="00CA2669" w:rsidP="00A34EC2">
      <w:pPr>
        <w:jc w:val="both"/>
        <w:rPr>
          <w:lang w:val="de-DE"/>
        </w:rPr>
      </w:pPr>
      <w:r w:rsidRPr="00BC5096">
        <w:rPr>
          <w:lang w:val="de-DE"/>
        </w:rPr>
        <w:t xml:space="preserve">Im Rahmen des </w:t>
      </w:r>
      <w:r w:rsidR="00A6736A" w:rsidRPr="00BC5096">
        <w:rPr>
          <w:color w:val="000000" w:themeColor="text1"/>
          <w:lang w:val="de-DE"/>
        </w:rPr>
        <w:t xml:space="preserve">von der Deutschen Forschungsgemeinschaft (DFG) geförderten </w:t>
      </w:r>
      <w:r w:rsidR="00BC5096" w:rsidRPr="00BC5096">
        <w:fldChar w:fldCharType="begin"/>
      </w:r>
      <w:r w:rsidR="00BC5096" w:rsidRPr="00BC5096">
        <w:rPr>
          <w:lang w:val="de-DE"/>
        </w:rPr>
        <w:instrText xml:space="preserve"> HYPERLINK "https://www.ifw.uni-hannover.de/de/forschung/aktuelle-projekte/aktuelle-forschungsprojekte-detailansicht/projects/optimierung-der-schwingfestigkeit-additiv-gefertigter-aluminiumbauteile" </w:instrText>
      </w:r>
      <w:r w:rsidR="00BC5096" w:rsidRPr="00BC5096">
        <w:fldChar w:fldCharType="separate"/>
      </w:r>
      <w:r w:rsidR="00A6736A" w:rsidRPr="00BC5096">
        <w:rPr>
          <w:rStyle w:val="Hyperlink"/>
          <w:lang w:val="de-DE"/>
        </w:rPr>
        <w:t>Forschungsprojekts</w:t>
      </w:r>
      <w:r w:rsidR="00BC5096" w:rsidRPr="00BC5096">
        <w:rPr>
          <w:rStyle w:val="Hyperlink"/>
          <w:lang w:val="de-DE"/>
        </w:rPr>
        <w:fldChar w:fldCharType="end"/>
      </w:r>
      <w:r w:rsidR="00A6736A" w:rsidRPr="00BC5096">
        <w:rPr>
          <w:color w:val="000000" w:themeColor="text1"/>
          <w:lang w:val="de-DE"/>
        </w:rPr>
        <w:t xml:space="preserve">  </w:t>
      </w:r>
      <w:r w:rsidRPr="00BC5096">
        <w:rPr>
          <w:lang w:val="de-DE"/>
        </w:rPr>
        <w:t>bündeln das IFW und das IFMT ihre Expertise entlang der gesamten Prozesskette, die das Lichtbogen-Draht-</w:t>
      </w:r>
      <w:proofErr w:type="spellStart"/>
      <w:r w:rsidRPr="00BC5096">
        <w:rPr>
          <w:lang w:val="de-DE"/>
        </w:rPr>
        <w:t>Auftragschweißen</w:t>
      </w:r>
      <w:proofErr w:type="spellEnd"/>
      <w:r w:rsidRPr="00BC5096">
        <w:rPr>
          <w:lang w:val="de-DE"/>
        </w:rPr>
        <w:t>, die Wärmebehandlung, die Zerspanung und das Festwalzen umfasst. Das Ziel besteht darin, den Einfluss der einzelnen Prozessschritte sowie ihrer Wechselwirkungen auf die resultierenden Oberflächen- und Randzoneneigenschaften additiv gefertigter Aluminiumbauteile systematisch zu untersuchen</w:t>
      </w:r>
      <w:r w:rsidR="00567BCC" w:rsidRPr="00BC5096">
        <w:rPr>
          <w:lang w:val="de-DE"/>
        </w:rPr>
        <w:t>.</w:t>
      </w:r>
      <w:r w:rsidRPr="00BC5096">
        <w:rPr>
          <w:lang w:val="de-DE"/>
        </w:rPr>
        <w:t xml:space="preserve"> </w:t>
      </w:r>
      <w:r w:rsidR="00567BCC" w:rsidRPr="00BC5096">
        <w:rPr>
          <w:lang w:val="de-DE"/>
        </w:rPr>
        <w:t xml:space="preserve">Darauf aufbauend sollen die geforderten mechanisch-technologischen Eigenschaften – insbesondere mit Blick auf eine Erhöhung der Schwingfestigkeit – zuverlässig eingestellt werden. </w:t>
      </w:r>
      <w:r w:rsidRPr="00BC5096">
        <w:rPr>
          <w:lang w:val="de-DE"/>
        </w:rPr>
        <w:t>Mit diesem ganzheitlichen Ansatz werden gezielt industrielle Anforderungen adressiert, etwa bei zertifizierungspflichtigen Strukturbauteilen.</w:t>
      </w:r>
    </w:p>
    <w:p w14:paraId="2EAB80F4" w14:textId="44CA01FD" w:rsidR="001C3887" w:rsidRPr="00BC5096" w:rsidRDefault="001C3887" w:rsidP="00A34EC2">
      <w:pPr>
        <w:jc w:val="both"/>
        <w:rPr>
          <w:lang w:val="de-DE"/>
        </w:rPr>
      </w:pPr>
      <w:r w:rsidRPr="00BC5096">
        <w:rPr>
          <w:lang w:val="de-DE"/>
        </w:rPr>
        <w:t>Der Fokus am IFMT liegt auf der additiven Fertigung von Aluminiumbauteilen mittels Lichtbogen-Draht-</w:t>
      </w:r>
      <w:proofErr w:type="spellStart"/>
      <w:r w:rsidRPr="00BC5096">
        <w:rPr>
          <w:lang w:val="de-DE"/>
        </w:rPr>
        <w:t>Auftragschweißen</w:t>
      </w:r>
      <w:proofErr w:type="spellEnd"/>
      <w:r w:rsidRPr="00BC5096">
        <w:rPr>
          <w:lang w:val="de-DE"/>
        </w:rPr>
        <w:t xml:space="preserve"> und der anschließenden Wärmebehandlung. Dabei wird insbesondere untersucht, welchen Einfluss die Prozessführung auf die Geometrie und die Mikrostruktur hat und wie die Wärmebehandlungsstrategie die </w:t>
      </w:r>
      <w:proofErr w:type="spellStart"/>
      <w:r w:rsidRPr="00BC5096">
        <w:rPr>
          <w:lang w:val="de-DE"/>
        </w:rPr>
        <w:t>Gefügeausbildung</w:t>
      </w:r>
      <w:proofErr w:type="spellEnd"/>
      <w:r w:rsidRPr="00BC5096">
        <w:rPr>
          <w:lang w:val="de-DE"/>
        </w:rPr>
        <w:t xml:space="preserve"> prägt. Diese Faktoren beeinflussen die resultierenden Werkstoffeigenschaften bzw. die Ausgangszustände für die nachfolgenden Prozessschritte maßgeblich.</w:t>
      </w:r>
      <w:r w:rsidR="00C86E03" w:rsidRPr="00BC5096">
        <w:rPr>
          <w:lang w:val="de-DE"/>
        </w:rPr>
        <w:t xml:space="preserve"> </w:t>
      </w:r>
      <w:r w:rsidR="00C80C29" w:rsidRPr="00BC5096">
        <w:rPr>
          <w:lang w:val="de-DE"/>
        </w:rPr>
        <w:t xml:space="preserve">Das IFW legt ergänzend den Fokus auf die </w:t>
      </w:r>
      <w:r w:rsidR="00397935" w:rsidRPr="00BC5096">
        <w:rPr>
          <w:lang w:val="de-DE"/>
        </w:rPr>
        <w:t xml:space="preserve">mechanische Bearbeitung </w:t>
      </w:r>
      <w:r w:rsidR="00C80C29" w:rsidRPr="00BC5096">
        <w:rPr>
          <w:lang w:val="de-DE"/>
        </w:rPr>
        <w:t xml:space="preserve">additiv gefertigter Aluminiumbauteile. </w:t>
      </w:r>
      <w:r w:rsidRPr="00BC5096">
        <w:rPr>
          <w:lang w:val="de-DE"/>
        </w:rPr>
        <w:t xml:space="preserve">Der Drehprozess erzeugt reproduzierbare Oberflächen dieser </w:t>
      </w:r>
      <w:r w:rsidRPr="00BC5096">
        <w:rPr>
          <w:lang w:val="de-DE"/>
        </w:rPr>
        <w:lastRenderedPageBreak/>
        <w:t xml:space="preserve">Bauteile und schafft definierte Ausgangszustände für nachfolgende Untersuchungen. </w:t>
      </w:r>
      <w:r w:rsidR="004C14AD" w:rsidRPr="00BC5096">
        <w:rPr>
          <w:lang w:val="de-DE"/>
        </w:rPr>
        <w:t>Im Anschluss w</w:t>
      </w:r>
      <w:r w:rsidR="00A6736A" w:rsidRPr="00BC5096">
        <w:rPr>
          <w:lang w:val="de-DE"/>
        </w:rPr>
        <w:t>e</w:t>
      </w:r>
      <w:r w:rsidR="004C14AD" w:rsidRPr="00BC5096">
        <w:rPr>
          <w:lang w:val="de-DE"/>
        </w:rPr>
        <w:t>rd</w:t>
      </w:r>
      <w:r w:rsidR="00A6736A" w:rsidRPr="00BC5096">
        <w:rPr>
          <w:lang w:val="de-DE"/>
        </w:rPr>
        <w:t>en</w:t>
      </w:r>
      <w:r w:rsidR="004C14AD" w:rsidRPr="00BC5096">
        <w:rPr>
          <w:lang w:val="de-DE"/>
        </w:rPr>
        <w:t xml:space="preserve"> die Oberfläche durch das Festwalzen weiter geglättet und die Randzonenhärte sowie die Druckeigenspannungen gezielt erhöht.</w:t>
      </w:r>
    </w:p>
    <w:p w14:paraId="4B8203A3" w14:textId="69A5B4EC" w:rsidR="00690A98" w:rsidRPr="00BC5096" w:rsidRDefault="00073880" w:rsidP="00A34EC2">
      <w:pPr>
        <w:jc w:val="both"/>
        <w:rPr>
          <w:lang w:val="de-DE"/>
        </w:rPr>
      </w:pPr>
      <w:r w:rsidRPr="00BC5096">
        <w:rPr>
          <w:lang w:val="de-DE"/>
        </w:rPr>
        <w:t xml:space="preserve">Auf Basis der bislang erzielten experimentellen Ergebnisse lassen sich die Einflüsse der einzelnen Prozessschritte sowie deren Wechselwirkungen entlang der additiv-subtraktiven Prozesskette auf die Oberflächen- und Randzoneneigenschaften additiv gefertigter Aluminiumbauteile zunehmend beschreiben. Die Untersuchungen zeigen, dass sich diese Eigenschaften durch eine abgestimmte Kombination aus additiver Fertigung, Wärmebehandlung, Zerspanung und Festwalzen gezielt beeinflussen lassen. </w:t>
      </w:r>
      <w:r w:rsidR="00690A98" w:rsidRPr="00BC5096">
        <w:rPr>
          <w:lang w:val="de-DE"/>
        </w:rPr>
        <w:t>Damit werden zentrale Hebel zur Einstellung geeigneter Ausgangszustände für die Bewertung der Schwingfestigkeit identifiziert.</w:t>
      </w:r>
    </w:p>
    <w:p w14:paraId="5C854AF7" w14:textId="63E56AEF" w:rsidR="00BD2501" w:rsidRPr="00BC5096" w:rsidRDefault="00BD2501" w:rsidP="00675720">
      <w:pPr>
        <w:jc w:val="both"/>
        <w:rPr>
          <w:lang w:val="de-DE"/>
        </w:rPr>
      </w:pPr>
      <w:r w:rsidRPr="00BC5096">
        <w:rPr>
          <w:lang w:val="de-DE"/>
        </w:rPr>
        <w:t xml:space="preserve">In der weiteren Projektphase werden die gewonnenen Erkenntnisse genutzt, um belastbare Vorhersagen zum Einfluss der additiv-subtraktiven Prozesskette auf die Bauteillebensdauer abzuleiten und experimentell zu validieren. Die Ergebnisse tragen dazu bei, die mechanischen Eigenschaften additiv gefertigter Aluminiumbauteile gezielt zu optimieren und </w:t>
      </w:r>
      <w:r w:rsidR="00811EA5" w:rsidRPr="00BC5096">
        <w:rPr>
          <w:lang w:val="de-DE"/>
        </w:rPr>
        <w:t xml:space="preserve">somit </w:t>
      </w:r>
      <w:r w:rsidRPr="00BC5096">
        <w:rPr>
          <w:lang w:val="de-DE"/>
        </w:rPr>
        <w:t xml:space="preserve">die Anwendbarkeit des </w:t>
      </w:r>
      <w:r w:rsidR="00016F52" w:rsidRPr="00BC5096">
        <w:rPr>
          <w:lang w:val="de-DE"/>
        </w:rPr>
        <w:t>Lichtbogen-Draht-</w:t>
      </w:r>
      <w:proofErr w:type="spellStart"/>
      <w:r w:rsidR="00016F52" w:rsidRPr="00BC5096">
        <w:rPr>
          <w:lang w:val="de-DE"/>
        </w:rPr>
        <w:t>Auftragschweißens</w:t>
      </w:r>
      <w:proofErr w:type="spellEnd"/>
      <w:r w:rsidRPr="00BC5096">
        <w:rPr>
          <w:lang w:val="de-DE"/>
        </w:rPr>
        <w:t xml:space="preserve"> für hochbelastbare Aluminium-Strukturbauteile zu erweitern. Gleichzeitig schaffen sie die Grundlage für eine gezielte Weiterentwicklung additiv-subtraktiver Prozessketten für mechanisch anspruchsvolle industrielle Einsatzbereiche sowie für die Übertragung auf praxisnahe Bauteilgeometrien. Das Projekt bietet damit attraktive Anknüpfungspunkte für Kooperationen mit Industriepartnern.</w:t>
      </w:r>
    </w:p>
    <w:p w14:paraId="09F8CBDF" w14:textId="6E80C152" w:rsidR="00896277" w:rsidRPr="00BC5096" w:rsidRDefault="00896277" w:rsidP="00675720">
      <w:pPr>
        <w:jc w:val="both"/>
        <w:rPr>
          <w:color w:val="4472C4" w:themeColor="accent5"/>
          <w:lang w:val="de-DE"/>
        </w:rPr>
      </w:pPr>
      <w:r w:rsidRPr="00BC5096">
        <w:rPr>
          <w:color w:val="4472C4" w:themeColor="accent5"/>
          <w:lang w:val="de-DE"/>
        </w:rPr>
        <w:t>Im Text</w:t>
      </w:r>
      <w:r w:rsidR="009108CE" w:rsidRPr="00BC5096">
        <w:rPr>
          <w:color w:val="4472C4" w:themeColor="accent5"/>
          <w:lang w:val="de-DE"/>
        </w:rPr>
        <w:t>:</w:t>
      </w:r>
      <w:r w:rsidRPr="00BC5096">
        <w:rPr>
          <w:color w:val="4472C4" w:themeColor="accent5"/>
          <w:lang w:val="de-DE"/>
        </w:rPr>
        <w:t xml:space="preserve"> Verlinkung zum Projekt/zur Projektbeschreibung</w:t>
      </w:r>
      <w:r w:rsidR="00CB5180" w:rsidRPr="00BC5096">
        <w:rPr>
          <w:color w:val="4472C4" w:themeColor="accent5"/>
          <w:lang w:val="de-DE"/>
        </w:rPr>
        <w:t xml:space="preserve"> falls vorhanden</w:t>
      </w:r>
    </w:p>
    <w:p w14:paraId="09F8CBE0" w14:textId="5F3BF78F" w:rsidR="00896277" w:rsidRPr="00BC5096" w:rsidRDefault="004A725C" w:rsidP="00610AEF">
      <w:pPr>
        <w:rPr>
          <w:color w:val="4472C4" w:themeColor="accent5"/>
          <w:lang w:val="de-DE"/>
        </w:rPr>
      </w:pPr>
      <w:r w:rsidRPr="00BC5096">
        <w:rPr>
          <w:lang w:val="de-DE"/>
        </w:rPr>
        <w:t xml:space="preserve">Link (im Text verlinkt): </w:t>
      </w:r>
      <w:hyperlink r:id="rId9" w:history="1">
        <w:r w:rsidRPr="00BC5096">
          <w:rPr>
            <w:rStyle w:val="Hyperlink"/>
            <w:lang w:val="de-DE"/>
          </w:rPr>
          <w:t>https://www.ifw.uni-hannover.de/de/forschung/aktuelle-projekte/aktuelle-forschungsprojekte-detailansicht/projects/optimierung-der-schwingfestigkeit-additiv-gefertigter-aluminiumbauteile</w:t>
        </w:r>
      </w:hyperlink>
    </w:p>
    <w:p w14:paraId="09F8CBE2" w14:textId="77777777" w:rsidR="00896277" w:rsidRPr="00BC5096" w:rsidRDefault="00896277" w:rsidP="00610AEF">
      <w:pPr>
        <w:rPr>
          <w:b/>
          <w:bCs/>
          <w:color w:val="4472C4" w:themeColor="accent5"/>
          <w:lang w:val="de-DE"/>
        </w:rPr>
      </w:pPr>
      <w:r w:rsidRPr="00BC5096">
        <w:rPr>
          <w:b/>
          <w:bCs/>
          <w:color w:val="4472C4" w:themeColor="accent5"/>
          <w:lang w:val="de-DE"/>
        </w:rPr>
        <w:t>Kontakt:</w:t>
      </w:r>
    </w:p>
    <w:p w14:paraId="09F8CBE3" w14:textId="55C75D76" w:rsidR="00896277" w:rsidRPr="00BC5096" w:rsidRDefault="00896277" w:rsidP="00896277">
      <w:pPr>
        <w:rPr>
          <w:color w:val="4472C4" w:themeColor="accent5"/>
          <w:lang w:val="de-DE"/>
        </w:rPr>
      </w:pPr>
      <w:r w:rsidRPr="00BC5096">
        <w:rPr>
          <w:color w:val="4472C4" w:themeColor="accent5"/>
          <w:lang w:val="de-DE"/>
        </w:rPr>
        <w:t xml:space="preserve">Für weitere Informationen steht Ihnen </w:t>
      </w:r>
      <w:r w:rsidR="00470387" w:rsidRPr="00BC5096">
        <w:rPr>
          <w:color w:val="4472C4" w:themeColor="accent5"/>
          <w:lang w:val="de-DE"/>
        </w:rPr>
        <w:t xml:space="preserve">Abdallah Abdelmonaem, </w:t>
      </w:r>
      <w:r w:rsidRPr="00BC5096">
        <w:rPr>
          <w:color w:val="4472C4" w:themeColor="accent5"/>
          <w:lang w:val="de-DE"/>
        </w:rPr>
        <w:t>Institut für Fertigungstechnik und Werkzeugmaschinen der Leibniz Universität Hannover, unter Telefon +49 511</w:t>
      </w:r>
      <w:r w:rsidR="00B920C8" w:rsidRPr="00BC5096">
        <w:rPr>
          <w:color w:val="4472C4" w:themeColor="accent5"/>
          <w:lang w:val="de-DE"/>
        </w:rPr>
        <w:t xml:space="preserve"> 762</w:t>
      </w:r>
      <w:r w:rsidRPr="00BC5096">
        <w:rPr>
          <w:color w:val="4472C4" w:themeColor="accent5"/>
          <w:lang w:val="de-DE"/>
        </w:rPr>
        <w:t xml:space="preserve"> </w:t>
      </w:r>
      <w:r w:rsidR="00470387" w:rsidRPr="00BC5096">
        <w:rPr>
          <w:color w:val="4472C4" w:themeColor="accent5"/>
          <w:lang w:val="de-DE"/>
        </w:rPr>
        <w:t xml:space="preserve">18387 </w:t>
      </w:r>
      <w:r w:rsidRPr="00BC5096">
        <w:rPr>
          <w:color w:val="4472C4" w:themeColor="accent5"/>
          <w:lang w:val="de-DE"/>
        </w:rPr>
        <w:t>oder per E-Mail (</w:t>
      </w:r>
      <w:r w:rsidR="00470387" w:rsidRPr="00BC5096">
        <w:rPr>
          <w:color w:val="4472C4" w:themeColor="accent5"/>
          <w:lang w:val="de-DE"/>
        </w:rPr>
        <w:t>abdelmonaem@ifw.uni-hannover.de</w:t>
      </w:r>
      <w:r w:rsidRPr="00BC5096">
        <w:rPr>
          <w:color w:val="4472C4" w:themeColor="accent5"/>
          <w:lang w:val="de-DE"/>
        </w:rPr>
        <w:t>) gern zur Verfügung.</w:t>
      </w:r>
    </w:p>
    <w:p w14:paraId="09F8CBE4" w14:textId="77777777" w:rsidR="00610AEF" w:rsidRPr="00BC5096" w:rsidRDefault="00610AEF" w:rsidP="00610AEF">
      <w:pPr>
        <w:rPr>
          <w:lang w:val="de-DE"/>
        </w:rPr>
      </w:pPr>
    </w:p>
    <w:p w14:paraId="09F8CBE5" w14:textId="77777777" w:rsidR="00B52882" w:rsidRPr="00BC5096" w:rsidRDefault="00610AEF" w:rsidP="00610AEF">
      <w:pPr>
        <w:pStyle w:val="berschrift2"/>
        <w:rPr>
          <w:lang w:val="de-DE"/>
        </w:rPr>
      </w:pPr>
      <w:r w:rsidRPr="00BC5096">
        <w:rPr>
          <w:lang w:val="de-DE"/>
        </w:rPr>
        <w:t>Bild (16/9;</w:t>
      </w:r>
      <w:r w:rsidR="00EB7327" w:rsidRPr="00BC5096">
        <w:rPr>
          <w:lang w:val="de-DE"/>
        </w:rPr>
        <w:t xml:space="preserve"> als JPEG, PNG oder EPS</w:t>
      </w:r>
      <w:r w:rsidRPr="00BC5096">
        <w:rPr>
          <w:lang w:val="de-DE"/>
        </w:rPr>
        <w:t xml:space="preserve"> hochaufgelöst</w:t>
      </w:r>
      <w:r w:rsidR="00901089" w:rsidRPr="00BC5096">
        <w:rPr>
          <w:lang w:val="de-DE"/>
        </w:rPr>
        <w:t>, an die E-Mail angehangen und mit der Überschrift der Pressemitteilung benannt</w:t>
      </w:r>
      <w:r w:rsidRPr="00BC5096">
        <w:rPr>
          <w:lang w:val="de-DE"/>
        </w:rPr>
        <w:t>)</w:t>
      </w:r>
    </w:p>
    <w:p w14:paraId="09F8CBE7" w14:textId="77777777" w:rsidR="00610AEF" w:rsidRPr="00BC5096" w:rsidRDefault="00610AEF" w:rsidP="00610AEF">
      <w:pPr>
        <w:rPr>
          <w:lang w:val="de-DE"/>
        </w:rPr>
      </w:pPr>
    </w:p>
    <w:p w14:paraId="09F8CBE8" w14:textId="77777777" w:rsidR="00610AEF" w:rsidRPr="00BC5096" w:rsidRDefault="00610AEF" w:rsidP="00610AEF">
      <w:pPr>
        <w:pStyle w:val="berschrift2"/>
        <w:rPr>
          <w:lang w:val="de-DE"/>
        </w:rPr>
      </w:pPr>
      <w:r w:rsidRPr="00BC5096">
        <w:rPr>
          <w:lang w:val="de-DE"/>
        </w:rPr>
        <w:t>Copyright des Bildes</w:t>
      </w:r>
    </w:p>
    <w:p w14:paraId="09F8CBEB" w14:textId="77777777" w:rsidR="00610AEF" w:rsidRPr="00BC5096" w:rsidRDefault="00610AEF" w:rsidP="00610AEF">
      <w:pPr>
        <w:pStyle w:val="berschrift2"/>
        <w:rPr>
          <w:lang w:val="de-DE"/>
        </w:rPr>
      </w:pPr>
      <w:r w:rsidRPr="00BC5096">
        <w:rPr>
          <w:lang w:val="de-DE"/>
        </w:rPr>
        <w:t>Unter</w:t>
      </w:r>
      <w:r w:rsidR="00901089" w:rsidRPr="00BC5096">
        <w:rPr>
          <w:lang w:val="de-DE"/>
        </w:rPr>
        <w:t xml:space="preserve">schrift </w:t>
      </w:r>
      <w:r w:rsidRPr="00BC5096">
        <w:rPr>
          <w:lang w:val="de-DE"/>
        </w:rPr>
        <w:t>des Bildes</w:t>
      </w:r>
    </w:p>
    <w:p w14:paraId="3A343F7B" w14:textId="26DDB3FD" w:rsidR="00033266" w:rsidRPr="00033266" w:rsidRDefault="00033266" w:rsidP="00610AEF">
      <w:pPr>
        <w:rPr>
          <w:lang w:val="de-DE"/>
        </w:rPr>
      </w:pPr>
      <w:r w:rsidRPr="00BC5096">
        <w:rPr>
          <w:lang w:val="de-DE"/>
        </w:rPr>
        <w:t>Das IFW zu Besuch beim IFMT in Chemnitz: Spannende Einblicke in die additive Fertigung und ein gelungener Austausch zur Optimierung additiv-subtraktiver Prozessketten</w:t>
      </w:r>
    </w:p>
    <w:sectPr w:rsidR="00033266" w:rsidRPr="000332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77"/>
    <w:rsid w:val="00016F52"/>
    <w:rsid w:val="00033266"/>
    <w:rsid w:val="000417CA"/>
    <w:rsid w:val="00044815"/>
    <w:rsid w:val="0007032F"/>
    <w:rsid w:val="00073880"/>
    <w:rsid w:val="0007679D"/>
    <w:rsid w:val="0008192E"/>
    <w:rsid w:val="0011516C"/>
    <w:rsid w:val="001402D2"/>
    <w:rsid w:val="00140C8D"/>
    <w:rsid w:val="001710EC"/>
    <w:rsid w:val="00176CB6"/>
    <w:rsid w:val="001B5EFC"/>
    <w:rsid w:val="001C3887"/>
    <w:rsid w:val="001F57A1"/>
    <w:rsid w:val="00263067"/>
    <w:rsid w:val="00277850"/>
    <w:rsid w:val="002844EC"/>
    <w:rsid w:val="002849E3"/>
    <w:rsid w:val="00291A42"/>
    <w:rsid w:val="002D230B"/>
    <w:rsid w:val="002D5F7C"/>
    <w:rsid w:val="00332DFF"/>
    <w:rsid w:val="00345168"/>
    <w:rsid w:val="0034533D"/>
    <w:rsid w:val="00361F65"/>
    <w:rsid w:val="00397935"/>
    <w:rsid w:val="003B26BA"/>
    <w:rsid w:val="003B3607"/>
    <w:rsid w:val="003C5FF8"/>
    <w:rsid w:val="0040634A"/>
    <w:rsid w:val="0041141C"/>
    <w:rsid w:val="00443FCF"/>
    <w:rsid w:val="004649EC"/>
    <w:rsid w:val="00470387"/>
    <w:rsid w:val="004840E7"/>
    <w:rsid w:val="004A725C"/>
    <w:rsid w:val="004C14AD"/>
    <w:rsid w:val="004C335C"/>
    <w:rsid w:val="004F3403"/>
    <w:rsid w:val="005004FA"/>
    <w:rsid w:val="00507CAB"/>
    <w:rsid w:val="00510594"/>
    <w:rsid w:val="00551289"/>
    <w:rsid w:val="00567BCC"/>
    <w:rsid w:val="005760C7"/>
    <w:rsid w:val="005C0201"/>
    <w:rsid w:val="005C4291"/>
    <w:rsid w:val="005C441E"/>
    <w:rsid w:val="005F0A71"/>
    <w:rsid w:val="00601501"/>
    <w:rsid w:val="00610AEF"/>
    <w:rsid w:val="006158BE"/>
    <w:rsid w:val="006302FF"/>
    <w:rsid w:val="00631C7C"/>
    <w:rsid w:val="00636869"/>
    <w:rsid w:val="00662D59"/>
    <w:rsid w:val="00675720"/>
    <w:rsid w:val="0067585B"/>
    <w:rsid w:val="00682401"/>
    <w:rsid w:val="00690A98"/>
    <w:rsid w:val="00696281"/>
    <w:rsid w:val="006B68D0"/>
    <w:rsid w:val="006E2E06"/>
    <w:rsid w:val="0071422F"/>
    <w:rsid w:val="00714C80"/>
    <w:rsid w:val="007271F7"/>
    <w:rsid w:val="00733DAA"/>
    <w:rsid w:val="0074182C"/>
    <w:rsid w:val="00746583"/>
    <w:rsid w:val="007775BB"/>
    <w:rsid w:val="00811EA5"/>
    <w:rsid w:val="00831E9C"/>
    <w:rsid w:val="00885827"/>
    <w:rsid w:val="00896277"/>
    <w:rsid w:val="008A2D5D"/>
    <w:rsid w:val="008A3653"/>
    <w:rsid w:val="008C3F60"/>
    <w:rsid w:val="008C5B8E"/>
    <w:rsid w:val="008D662E"/>
    <w:rsid w:val="008D7DB7"/>
    <w:rsid w:val="008F4555"/>
    <w:rsid w:val="00901089"/>
    <w:rsid w:val="00905EAB"/>
    <w:rsid w:val="0090791A"/>
    <w:rsid w:val="009108CE"/>
    <w:rsid w:val="00935D1A"/>
    <w:rsid w:val="009626DC"/>
    <w:rsid w:val="0096562B"/>
    <w:rsid w:val="00972F1C"/>
    <w:rsid w:val="00977680"/>
    <w:rsid w:val="009B7418"/>
    <w:rsid w:val="009D0FFC"/>
    <w:rsid w:val="009D6B3C"/>
    <w:rsid w:val="009E048C"/>
    <w:rsid w:val="00A16057"/>
    <w:rsid w:val="00A24CF3"/>
    <w:rsid w:val="00A34EC2"/>
    <w:rsid w:val="00A3692A"/>
    <w:rsid w:val="00A618C5"/>
    <w:rsid w:val="00A6736A"/>
    <w:rsid w:val="00A71B88"/>
    <w:rsid w:val="00A8403B"/>
    <w:rsid w:val="00A9707F"/>
    <w:rsid w:val="00AA241A"/>
    <w:rsid w:val="00AA29CB"/>
    <w:rsid w:val="00AC2827"/>
    <w:rsid w:val="00AD2324"/>
    <w:rsid w:val="00AE638F"/>
    <w:rsid w:val="00B14013"/>
    <w:rsid w:val="00B3110F"/>
    <w:rsid w:val="00B3401B"/>
    <w:rsid w:val="00B52882"/>
    <w:rsid w:val="00B56C87"/>
    <w:rsid w:val="00B6248C"/>
    <w:rsid w:val="00B85BBF"/>
    <w:rsid w:val="00B91B43"/>
    <w:rsid w:val="00B920C8"/>
    <w:rsid w:val="00BB52C1"/>
    <w:rsid w:val="00BC3240"/>
    <w:rsid w:val="00BC5096"/>
    <w:rsid w:val="00BD2501"/>
    <w:rsid w:val="00BF1BA7"/>
    <w:rsid w:val="00C43255"/>
    <w:rsid w:val="00C44D83"/>
    <w:rsid w:val="00C45F1D"/>
    <w:rsid w:val="00C80C29"/>
    <w:rsid w:val="00C86E03"/>
    <w:rsid w:val="00C95C9A"/>
    <w:rsid w:val="00CA2669"/>
    <w:rsid w:val="00CB5180"/>
    <w:rsid w:val="00CB7CE2"/>
    <w:rsid w:val="00CF5964"/>
    <w:rsid w:val="00CF7C0A"/>
    <w:rsid w:val="00D143B4"/>
    <w:rsid w:val="00D24FD5"/>
    <w:rsid w:val="00D46CA6"/>
    <w:rsid w:val="00D603BA"/>
    <w:rsid w:val="00D649A9"/>
    <w:rsid w:val="00DB6706"/>
    <w:rsid w:val="00DD451E"/>
    <w:rsid w:val="00DE5C53"/>
    <w:rsid w:val="00DF5F59"/>
    <w:rsid w:val="00E10B7D"/>
    <w:rsid w:val="00E13B93"/>
    <w:rsid w:val="00E23D47"/>
    <w:rsid w:val="00E50CAE"/>
    <w:rsid w:val="00E55A95"/>
    <w:rsid w:val="00E600EF"/>
    <w:rsid w:val="00E77752"/>
    <w:rsid w:val="00EA274A"/>
    <w:rsid w:val="00EB7327"/>
    <w:rsid w:val="00EE3BD8"/>
    <w:rsid w:val="00EF1CF1"/>
    <w:rsid w:val="00F1719E"/>
    <w:rsid w:val="00F21909"/>
    <w:rsid w:val="00F238BF"/>
    <w:rsid w:val="00F37677"/>
    <w:rsid w:val="00FA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CBD0"/>
  <w15:chartTrackingRefBased/>
  <w15:docId w15:val="{3AE7DED6-DB2C-4187-972A-492E8B7E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28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28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28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28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styleId="Hyperlink">
    <w:name w:val="Hyperlink"/>
    <w:basedOn w:val="Absatz-Standardschriftart"/>
    <w:uiPriority w:val="99"/>
    <w:unhideWhenUsed/>
    <w:rsid w:val="00361F6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1F65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2D230B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1710EC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95C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95C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95C9A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5C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5C9A"/>
    <w:rPr>
      <w:b/>
      <w:bCs/>
      <w:sz w:val="20"/>
      <w:szCs w:val="20"/>
      <w:lang w:val="en-GB"/>
    </w:rPr>
  </w:style>
  <w:style w:type="paragraph" w:styleId="berarbeitung">
    <w:name w:val="Revision"/>
    <w:hidden/>
    <w:uiPriority w:val="99"/>
    <w:semiHidden/>
    <w:rsid w:val="004649EC"/>
    <w:pPr>
      <w:spacing w:after="0" w:line="240" w:lineRule="auto"/>
    </w:pPr>
    <w:rPr>
      <w:lang w:val="en-GB"/>
    </w:rPr>
  </w:style>
  <w:style w:type="character" w:styleId="Hervorhebung">
    <w:name w:val="Emphasis"/>
    <w:basedOn w:val="Absatz-Standardschriftart"/>
    <w:uiPriority w:val="20"/>
    <w:qFormat/>
    <w:rsid w:val="00CA26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fw.uni-hannover.de/de/forschung/aktuelle-projekte/aktuelle-forschungsprojekte-detailansicht/projects/optimierung-der-schwingfestigkeit-additiv-gefertigter-aluminiumbauteil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dbad9dc9-6eda-4723-813b-83ad43c4e54d">
      <Value>20</Value>
      <Value>43</Value>
      <Value>21</Value>
    </TaxCatchAll>
    <ieca58b61640492a98ef9d39c793fff5 xmlns="dbad9dc9-6eda-4723-813b-83ad43c4e5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(unbekannt)</TermName>
          <TermId xmlns="http://schemas.microsoft.com/office/infopath/2007/PartnerControls">860b577f-db45-4c7b-8350-fd7887e99cbd</TermId>
        </TermInfo>
      </Terms>
    </ieca58b61640492a98ef9d39c793fff5>
    <_dlc_DocId xmlns="dbad9dc9-6eda-4723-813b-83ad43c4e54d">TYUC7UDESJMN-2-155061</_dlc_DocId>
    <_dlc_DocIdUrl xmlns="dbad9dc9-6eda-4723-813b-83ad43c4e54d">
      <Url>https://doccenter.ifw.uni-hannover.de/_layouts/15/DocIdRedir.aspx?ID=TYUC7UDESJMN-2-155061</Url>
      <Description>TYUC7UDESJMN-2-155061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78F2BF045FB54AA3372E83BBFB60AA" ma:contentTypeVersion="15" ma:contentTypeDescription="Ein neues Dokument erstellen." ma:contentTypeScope="" ma:versionID="e49cda0e7ad85f0aa432221b4ad2fe56">
  <xsd:schema xmlns:xsd="http://www.w3.org/2001/XMLSchema" xmlns:xs="http://www.w3.org/2001/XMLSchema" xmlns:p="http://schemas.microsoft.com/office/2006/metadata/properties" xmlns:ns2="dbad9dc9-6eda-4723-813b-83ad43c4e54d" xmlns:ns3="http://schemas.microsoft.com/sharepoint/v4" targetNamespace="http://schemas.microsoft.com/office/2006/metadata/properties" ma:root="true" ma:fieldsID="87d1977b7ca9882b81b2fe993d810ce5" ns2:_="" ns3:_="">
    <xsd:import namespace="dbad9dc9-6eda-4723-813b-83ad43c4e54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3:IconOverlay" minOccurs="0"/>
                <xsd:element ref="ns2:ieca58b61640492a98ef9d39c793fff5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d9dc9-6eda-4723-813b-83ad43c4e5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161acb74-4a1b-4e69-a67d-1237865a24e3}" ma:internalName="TaxCatchAll" ma:showField="CatchAllData" ma:web="dbad9dc9-6eda-4723-813b-83ad43c4e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161acb74-4a1b-4e69-a67d-1237865a24e3}" ma:internalName="TaxCatchAllLabel" ma:readOnly="true" ma:showField="CatchAllDataLabel" ma:web="dbad9dc9-6eda-4723-813b-83ad43c4e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a58b61640492a98ef9d39c793fff5" ma:index="14" nillable="true" ma:taxonomy="true" ma:internalName="ieca58b61640492a98ef9d39c793fff5" ma:taxonomyFieldName="F_x00f6_rderer" ma:displayName="Förderer" ma:indexed="true" ma:default="20;#(unbekannt)|860b577f-db45-4c7b-8350-fd7887e99cbd" ma:fieldId="{2eca58b6-1640-492a-98ef-9d39c793fff5}" ma:sspId="73caf671-d22a-4950-93b7-819eae78e11a" ma:termSetId="db528a3f-5bf1-47df-99e3-89f52aae218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5EB8F-A84C-413F-9604-8B7B508984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1C332-87CC-4D2F-ABE6-4D39289B6D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3B4B8B-AD6B-4AC4-A41D-72B253FC27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C4A08E-0494-48DA-A4A4-574E8BB9719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bad9dc9-6eda-4723-813b-83ad43c4e54d"/>
  </ds:schemaRefs>
</ds:datastoreItem>
</file>

<file path=customXml/itemProps5.xml><?xml version="1.0" encoding="utf-8"?>
<ds:datastoreItem xmlns:ds="http://schemas.openxmlformats.org/officeDocument/2006/customXml" ds:itemID="{F85E74ED-7021-4837-8564-71E7A7ACD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d9dc9-6eda-4723-813b-83ad43c4e54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Kuiper, Gerold</dc:creator>
  <cp:keywords/>
  <dc:description/>
  <cp:lastModifiedBy>Abdelmonaem, Abdallah</cp:lastModifiedBy>
  <cp:revision>3</cp:revision>
  <cp:lastPrinted>2026-01-30T10:57:00Z</cp:lastPrinted>
  <dcterms:created xsi:type="dcterms:W3CDTF">2026-02-05T11:40:00Z</dcterms:created>
  <dcterms:modified xsi:type="dcterms:W3CDTF">2026-02-05T12:40:00Z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0x0101007B78F2BF045FB54AA3372E83BBFB60AA</vt:lpwstr>
  </property>
  <property fmtid="{D5CDD505-2E9C-101B-9397-08002B2CF9AE}" pid="3" name="j6192c4405d94c69992abd0330cd3e80">
    <vt:lpwstr>Idee|8fc663b3-c7a2-4b79-a6d3-ed319df23648</vt:lpwstr>
  </property>
  <property fmtid="{D5CDD505-2E9C-101B-9397-08002B2CF9AE}" pid="4" name="Förderer">
    <vt:lpwstr>20;#(unbekannt)|860b577f-db45-4c7b-8350-fd7887e99cbd</vt:lpwstr>
  </property>
  <property fmtid="{D5CDD505-2E9C-101B-9397-08002B2CF9AE}" pid="5" name="f42e68205241478caa91dfbc706d7f58">
    <vt:lpwstr>in Erstellung|1010ce37-2854-4b90-9935-7d38834828db</vt:lpwstr>
  </property>
  <property fmtid="{D5CDD505-2E9C-101B-9397-08002B2CF9AE}" pid="6" name="Antragstatus">
    <vt:lpwstr>43;#in Erstellung|1010ce37-2854-4b90-9935-7d38834828db</vt:lpwstr>
  </property>
  <property fmtid="{D5CDD505-2E9C-101B-9397-08002B2CF9AE}" pid="7" name="Projektstatus">
    <vt:lpwstr>21;#Idee|8fc663b3-c7a2-4b79-a6d3-ed319df23648</vt:lpwstr>
  </property>
  <property fmtid="{D5CDD505-2E9C-101B-9397-08002B2CF9AE}" pid="8" name="_dlc_DocIdItemGuid">
    <vt:lpwstr>0d8c6f09-6f14-4d6a-94a2-4fc07e9423b7</vt:lpwstr>
  </property>
  <property fmtid="{D5CDD505-2E9C-101B-9397-08002B2CF9AE}" pid="9" name="mfe9e6a786b04afe96f2381e411674f1">
    <vt:lpwstr/>
  </property>
  <property fmtid="{D5CDD505-2E9C-101B-9397-08002B2CF9AE}" pid="10" name="p34155d608a5414ebfcec6ade3a3f959">
    <vt:lpwstr/>
  </property>
  <property fmtid="{D5CDD505-2E9C-101B-9397-08002B2CF9AE}" pid="11" name="Veröffentlichungstyp">
    <vt:lpwstr/>
  </property>
  <property fmtid="{D5CDD505-2E9C-101B-9397-08002B2CF9AE}" pid="12" name="jd42f8afeee043629b885a1f560c0465">
    <vt:lpwstr/>
  </property>
  <property fmtid="{D5CDD505-2E9C-101B-9397-08002B2CF9AE}" pid="13" name="Berichtstyp">
    <vt:lpwstr/>
  </property>
  <property fmtid="{D5CDD505-2E9C-101B-9397-08002B2CF9AE}" pid="14" name="Bereich">
    <vt:lpwstr/>
  </property>
  <property fmtid="{D5CDD505-2E9C-101B-9397-08002B2CF9AE}" pid="15" name="GrammarlyDocumentId">
    <vt:lpwstr>d3bea846-92ec-4f03-b6cf-2ac9e3deae20</vt:lpwstr>
  </property>
</Properties>
</file>